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2" w:firstLineChars="0"/>
        <w:jc w:val="left"/>
        <w:rPr>
          <w:rFonts w:ascii="仿宋_GB2312" w:hAnsi="Calibri" w:eastAsia="仿宋_GB2312" w:cs="黑体"/>
          <w:kern w:val="2"/>
          <w:sz w:val="21"/>
          <w:szCs w:val="22"/>
          <w:lang w:val="en-US" w:eastAsia="zh-CN" w:bidi="ar-S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single"/>
          <w:lang w:val="en-US" w:eastAsia="zh-CN"/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公司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初始信息披露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企业简称：                          股权代码：</w:t>
      </w:r>
    </w:p>
    <w:tbl>
      <w:tblPr>
        <w:tblStyle w:val="6"/>
        <w:tblW w:w="80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0" w:type="dxa"/>
          </w:tcPr>
          <w:p>
            <w:pPr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本公司及董事会全体成员保证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披露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内容的真实、准确和完整，没有虚假记载、误导性陈述或者重大遗漏，并对其内容的真实性、准确性和完整性承担个别及连带法律责任。</w:t>
            </w:r>
          </w:p>
        </w:tc>
      </w:tr>
    </w:tbl>
    <w:p>
      <w:pPr>
        <w:spacing w:line="600" w:lineRule="exact"/>
        <w:ind w:firstLine="560" w:firstLineChars="200"/>
        <w:jc w:val="both"/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</w:pPr>
    </w:p>
    <w:p>
      <w:pPr>
        <w:widowControl/>
        <w:wordWrap/>
        <w:adjustRightInd/>
        <w:snapToGrid/>
        <w:spacing w:line="360" w:lineRule="auto"/>
        <w:ind w:left="0" w:leftChars="0" w:right="0"/>
        <w:jc w:val="both"/>
        <w:textAlignment w:val="auto"/>
        <w:outlineLvl w:val="9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</w:p>
    <w:p>
      <w:pPr>
        <w:widowControl/>
        <w:wordWrap/>
        <w:adjustRightInd/>
        <w:snapToGrid/>
        <w:spacing w:line="360" w:lineRule="auto"/>
        <w:ind w:left="0" w:leftChars="0" w:right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公司简介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rPr>
          <w:rFonts w:hint="eastAsia"/>
          <w:b/>
          <w:szCs w:val="21"/>
          <w:lang w:eastAsia="zh-CN"/>
        </w:rPr>
      </w:pPr>
    </w:p>
    <w:p>
      <w:pPr>
        <w:jc w:val="center"/>
        <w:rPr>
          <w:rFonts w:hint="eastAsia"/>
          <w:b/>
          <w:sz w:val="30"/>
          <w:szCs w:val="30"/>
          <w:lang w:eastAsia="zh-CN"/>
        </w:rPr>
      </w:pPr>
    </w:p>
    <w:p>
      <w:pPr>
        <w:jc w:val="center"/>
        <w:rPr>
          <w:rFonts w:hint="eastAsia"/>
          <w:b/>
          <w:sz w:val="30"/>
          <w:szCs w:val="30"/>
          <w:lang w:eastAsia="zh-CN"/>
        </w:rPr>
      </w:pPr>
    </w:p>
    <w:p>
      <w:pPr>
        <w:jc w:val="center"/>
        <w:rPr>
          <w:rFonts w:hint="eastAsia"/>
          <w:b/>
          <w:sz w:val="30"/>
          <w:szCs w:val="30"/>
          <w:lang w:eastAsia="zh-CN"/>
        </w:rPr>
      </w:pPr>
    </w:p>
    <w:p>
      <w:pPr>
        <w:jc w:val="center"/>
        <w:rPr>
          <w:rFonts w:hint="eastAsia"/>
          <w:b/>
          <w:sz w:val="30"/>
          <w:szCs w:val="30"/>
          <w:lang w:eastAsia="zh-CN"/>
        </w:rPr>
      </w:pPr>
    </w:p>
    <w:p>
      <w:pPr>
        <w:jc w:val="both"/>
        <w:rPr>
          <w:rFonts w:hint="eastAsia"/>
          <w:b/>
          <w:sz w:val="30"/>
          <w:szCs w:val="30"/>
          <w:lang w:eastAsia="zh-CN"/>
        </w:rPr>
      </w:pPr>
    </w:p>
    <w:p>
      <w:pPr>
        <w:jc w:val="both"/>
        <w:rPr>
          <w:rFonts w:hint="eastAsia"/>
          <w:b/>
          <w:sz w:val="30"/>
          <w:szCs w:val="30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挂牌公司近一年财务数据</w:t>
      </w:r>
    </w:p>
    <w:p>
      <w:pPr>
        <w:jc w:val="right"/>
        <w:rPr>
          <w:b/>
          <w:szCs w:val="21"/>
          <w:lang w:eastAsia="zh-CN"/>
        </w:rPr>
      </w:pPr>
    </w:p>
    <w:p>
      <w:pPr>
        <w:jc w:val="right"/>
        <w:rPr>
          <w:b/>
          <w:szCs w:val="21"/>
        </w:rPr>
      </w:pPr>
    </w:p>
    <w:p>
      <w:pPr>
        <w:wordWrap w:val="0"/>
        <w:jc w:val="right"/>
        <w:rPr>
          <w:b/>
        </w:rPr>
      </w:pPr>
      <w:r>
        <w:rPr>
          <w:rFonts w:hint="eastAsia"/>
          <w:b/>
          <w:szCs w:val="21"/>
        </w:rPr>
        <w:t>截止：</w:t>
      </w:r>
      <w:r>
        <w:rPr>
          <w:rFonts w:hint="eastAsia"/>
          <w:b/>
          <w:szCs w:val="21"/>
          <w:lang w:eastAsia="zh-CN"/>
        </w:rPr>
        <w:t>　　　</w:t>
      </w:r>
      <w:r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  <w:lang w:eastAsia="zh-CN"/>
        </w:rPr>
        <w:t>　　　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  <w:lang w:eastAsia="zh-CN"/>
        </w:rPr>
        <w:t>　　</w:t>
      </w:r>
      <w:r>
        <w:rPr>
          <w:rFonts w:hint="eastAsia"/>
          <w:b/>
          <w:szCs w:val="21"/>
        </w:rPr>
        <w:t>日（精确到0.001）</w:t>
      </w:r>
    </w:p>
    <w:tbl>
      <w:tblPr>
        <w:tblStyle w:val="6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2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每股收益（元）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每股收益扣除(元)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每股净资产(元)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调整后每股净资产(元)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净资产收益率(%)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每股资本公积金(元)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每股未分配利润(元)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营业总收入（元）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主营业务收入(元)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主营业务利润(元)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投资收益(元)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净利润(元)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</w:tbl>
    <w:p>
      <w:pPr>
        <w:jc w:val="center"/>
        <w:rPr>
          <w:b/>
          <w:color w:val="auto"/>
          <w:sz w:val="24"/>
        </w:rPr>
      </w:pP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840" w:lineRule="atLeast"/>
        <w:ind w:left="300" w:right="0" w:firstLine="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  <w:t>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财务数据截止日期适企业股改日期而定，一般截止为一个年度，若</w:t>
      </w:r>
      <w:r>
        <w:rPr>
          <w:rFonts w:hint="eastAsia" w:cs="宋体"/>
          <w:b/>
          <w:bCs/>
          <w:kern w:val="0"/>
          <w:sz w:val="24"/>
          <w:szCs w:val="24"/>
          <w:lang w:eastAsia="zh-CN"/>
        </w:rPr>
        <w:t>上一年度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未股改，则日期截止到最近一期。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  <w:t>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eastAsia="zh-CN"/>
        </w:rPr>
        <w:t>单位元或万元根据企业情况而定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）</w:t>
      </w:r>
    </w:p>
    <w:p>
      <w:pP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br w:type="page"/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挂牌公司基本情况表</w:t>
      </w:r>
    </w:p>
    <w:tbl>
      <w:tblPr>
        <w:tblStyle w:val="6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755"/>
        <w:gridCol w:w="1629"/>
        <w:gridCol w:w="349"/>
        <w:gridCol w:w="225"/>
        <w:gridCol w:w="747"/>
        <w:gridCol w:w="990"/>
        <w:gridCol w:w="225"/>
        <w:gridCol w:w="17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隶书" w:eastAsia="宋体"/>
                <w:b/>
                <w:sz w:val="24"/>
                <w:lang w:val="en-US" w:eastAsia="zh-CN"/>
              </w:rPr>
            </w:pPr>
            <w:r>
              <w:rPr>
                <w:rFonts w:hint="eastAsia" w:ascii="隶书"/>
                <w:b/>
                <w:sz w:val="24"/>
                <w:lang w:val="en-US" w:eastAsia="zh-CN"/>
              </w:rPr>
              <w:t>公司基本情况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名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592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住    所</w:t>
            </w:r>
          </w:p>
        </w:tc>
        <w:tc>
          <w:tcPr>
            <w:tcW w:w="592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法定代表人</w:t>
            </w:r>
          </w:p>
        </w:tc>
        <w:tc>
          <w:tcPr>
            <w:tcW w:w="592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行业分类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9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行业细分</w:t>
            </w:r>
          </w:p>
        </w:tc>
        <w:tc>
          <w:tcPr>
            <w:tcW w:w="19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成立日期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</w:p>
        </w:tc>
        <w:tc>
          <w:tcPr>
            <w:tcW w:w="19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实收资本</w:t>
            </w:r>
          </w:p>
        </w:tc>
        <w:tc>
          <w:tcPr>
            <w:tcW w:w="19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注册资本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"/>
                <w:sz w:val="24"/>
              </w:rPr>
              <w:t>托管股数</w:t>
            </w:r>
          </w:p>
        </w:tc>
        <w:tc>
          <w:tcPr>
            <w:tcW w:w="19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9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经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营</w:t>
            </w: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b/>
                <w:sz w:val="24"/>
              </w:rPr>
              <w:br w:type="textWrapping"/>
            </w:r>
            <w:r>
              <w:rPr>
                <w:rFonts w:hint="eastAsia"/>
                <w:b/>
                <w:sz w:val="24"/>
              </w:rPr>
              <w:t>情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592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经营范围：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6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产品分类</w:t>
            </w:r>
          </w:p>
        </w:tc>
        <w:tc>
          <w:tcPr>
            <w:tcW w:w="231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占销售收入比例(%)</w:t>
            </w:r>
          </w:p>
        </w:tc>
        <w:tc>
          <w:tcPr>
            <w:tcW w:w="19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毛利率(%)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6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31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6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31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6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31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主要客户或经销商</w:t>
            </w:r>
          </w:p>
        </w:tc>
        <w:tc>
          <w:tcPr>
            <w:tcW w:w="297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占销售收入比例(%)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7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7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9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7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隶书"/>
                <w:b/>
                <w:sz w:val="24"/>
              </w:rPr>
            </w:pPr>
            <w:r>
              <w:rPr>
                <w:rFonts w:hint="eastAsia" w:ascii="隶书"/>
                <w:b/>
                <w:sz w:val="24"/>
              </w:rPr>
              <w:t>公</w:t>
            </w:r>
          </w:p>
          <w:p>
            <w:pPr>
              <w:spacing w:line="280" w:lineRule="exact"/>
              <w:jc w:val="center"/>
              <w:rPr>
                <w:rFonts w:ascii="隶书"/>
                <w:b/>
                <w:sz w:val="24"/>
              </w:rPr>
            </w:pPr>
            <w:r>
              <w:rPr>
                <w:rFonts w:hint="eastAsia" w:ascii="隶书"/>
                <w:b/>
                <w:sz w:val="24"/>
              </w:rPr>
              <w:t>司</w:t>
            </w:r>
          </w:p>
          <w:p>
            <w:pPr>
              <w:spacing w:line="280" w:lineRule="exact"/>
              <w:jc w:val="center"/>
              <w:rPr>
                <w:rFonts w:ascii="隶书"/>
                <w:b/>
                <w:sz w:val="24"/>
              </w:rPr>
            </w:pPr>
            <w:r>
              <w:rPr>
                <w:rFonts w:hint="eastAsia" w:ascii="隶书"/>
                <w:b/>
                <w:sz w:val="24"/>
              </w:rPr>
              <w:t>股</w:t>
            </w:r>
          </w:p>
          <w:p>
            <w:pPr>
              <w:spacing w:line="280" w:lineRule="exact"/>
              <w:jc w:val="center"/>
              <w:rPr>
                <w:rFonts w:ascii="隶书"/>
                <w:b/>
                <w:sz w:val="24"/>
              </w:rPr>
            </w:pPr>
            <w:r>
              <w:rPr>
                <w:rFonts w:hint="eastAsia" w:ascii="隶书"/>
                <w:b/>
                <w:sz w:val="24"/>
              </w:rPr>
              <w:t>权</w:t>
            </w:r>
          </w:p>
          <w:p>
            <w:pPr>
              <w:spacing w:line="280" w:lineRule="exact"/>
              <w:jc w:val="center"/>
              <w:rPr>
                <w:rFonts w:ascii="隶书"/>
                <w:b/>
                <w:sz w:val="24"/>
              </w:rPr>
            </w:pPr>
            <w:r>
              <w:rPr>
                <w:rFonts w:hint="eastAsia" w:ascii="隶书"/>
                <w:b/>
                <w:sz w:val="24"/>
              </w:rPr>
              <w:t>结</w:t>
            </w:r>
          </w:p>
          <w:p>
            <w:pPr>
              <w:spacing w:line="280" w:lineRule="exact"/>
              <w:jc w:val="center"/>
              <w:rPr>
                <w:rFonts w:ascii="隶书"/>
                <w:b/>
                <w:spacing w:val="8"/>
                <w:sz w:val="24"/>
              </w:rPr>
            </w:pPr>
            <w:r>
              <w:rPr>
                <w:rFonts w:hint="eastAsia" w:ascii="隶书"/>
                <w:b/>
                <w:sz w:val="24"/>
              </w:rPr>
              <w:t>构</w:t>
            </w:r>
          </w:p>
        </w:tc>
        <w:tc>
          <w:tcPr>
            <w:tcW w:w="395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前十位股东名称</w:t>
            </w:r>
          </w:p>
        </w:tc>
        <w:tc>
          <w:tcPr>
            <w:tcW w:w="196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股权性质</w:t>
            </w:r>
          </w:p>
        </w:tc>
        <w:tc>
          <w:tcPr>
            <w:tcW w:w="17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持有比例</w:t>
            </w:r>
            <w:r>
              <w:rPr>
                <w:b/>
                <w:sz w:val="24"/>
              </w:rPr>
              <w:t>(%)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pacing w:val="8"/>
                <w:sz w:val="24"/>
              </w:rPr>
            </w:pPr>
          </w:p>
        </w:tc>
        <w:tc>
          <w:tcPr>
            <w:tcW w:w="3958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pacing w:val="8"/>
                <w:sz w:val="24"/>
              </w:rPr>
            </w:pPr>
          </w:p>
        </w:tc>
        <w:tc>
          <w:tcPr>
            <w:tcW w:w="3958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pacing w:val="8"/>
                <w:sz w:val="24"/>
              </w:rPr>
            </w:pPr>
          </w:p>
        </w:tc>
        <w:tc>
          <w:tcPr>
            <w:tcW w:w="3958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隶书"/>
                <w:b/>
                <w:spacing w:val="8"/>
                <w:sz w:val="24"/>
              </w:rPr>
            </w:pPr>
          </w:p>
        </w:tc>
        <w:tc>
          <w:tcPr>
            <w:tcW w:w="3958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804" w:type="dxa"/>
            <w:gridSpan w:val="5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以上股东合计所持公司股权比例</w:t>
            </w:r>
            <w:r>
              <w:rPr>
                <w:b/>
                <w:sz w:val="24"/>
              </w:rPr>
              <w:t>(%)</w:t>
            </w:r>
          </w:p>
        </w:tc>
        <w:tc>
          <w:tcPr>
            <w:tcW w:w="37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</w:tbl>
    <w:p>
      <w:pPr>
        <w:tabs>
          <w:tab w:val="left" w:pos="6580"/>
        </w:tabs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imSun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1EF"/>
    <w:rsid w:val="00003098"/>
    <w:rsid w:val="00053286"/>
    <w:rsid w:val="00095F6D"/>
    <w:rsid w:val="000B4A23"/>
    <w:rsid w:val="000C72B5"/>
    <w:rsid w:val="00110BBE"/>
    <w:rsid w:val="001F66DE"/>
    <w:rsid w:val="002550B4"/>
    <w:rsid w:val="002E52D6"/>
    <w:rsid w:val="004664FA"/>
    <w:rsid w:val="005578E5"/>
    <w:rsid w:val="006978B0"/>
    <w:rsid w:val="00774740"/>
    <w:rsid w:val="007C757A"/>
    <w:rsid w:val="007E3E13"/>
    <w:rsid w:val="00806225"/>
    <w:rsid w:val="00846057"/>
    <w:rsid w:val="008601EF"/>
    <w:rsid w:val="008E4CDD"/>
    <w:rsid w:val="009F0BF7"/>
    <w:rsid w:val="00A43502"/>
    <w:rsid w:val="00A620B7"/>
    <w:rsid w:val="00A66DE4"/>
    <w:rsid w:val="00A96925"/>
    <w:rsid w:val="00B52FE0"/>
    <w:rsid w:val="00B618ED"/>
    <w:rsid w:val="00BE29FD"/>
    <w:rsid w:val="00BF1FF7"/>
    <w:rsid w:val="00BF3C15"/>
    <w:rsid w:val="00C2297F"/>
    <w:rsid w:val="00C35279"/>
    <w:rsid w:val="00CF3F1A"/>
    <w:rsid w:val="00DA5BA2"/>
    <w:rsid w:val="00DD3A54"/>
    <w:rsid w:val="00E830A0"/>
    <w:rsid w:val="00ED75F4"/>
    <w:rsid w:val="00ED7C06"/>
    <w:rsid w:val="00EF04C6"/>
    <w:rsid w:val="00F339AE"/>
    <w:rsid w:val="00F46AF7"/>
    <w:rsid w:val="00F95BAA"/>
    <w:rsid w:val="0204506E"/>
    <w:rsid w:val="086E509A"/>
    <w:rsid w:val="0BFF7E47"/>
    <w:rsid w:val="0C312736"/>
    <w:rsid w:val="0F695629"/>
    <w:rsid w:val="140E403F"/>
    <w:rsid w:val="141026D3"/>
    <w:rsid w:val="1459771C"/>
    <w:rsid w:val="154B0092"/>
    <w:rsid w:val="15A3279C"/>
    <w:rsid w:val="16E231F8"/>
    <w:rsid w:val="176A479E"/>
    <w:rsid w:val="1914585E"/>
    <w:rsid w:val="1E36035A"/>
    <w:rsid w:val="1F6A1B0C"/>
    <w:rsid w:val="22F5573F"/>
    <w:rsid w:val="267F57FC"/>
    <w:rsid w:val="2B02115E"/>
    <w:rsid w:val="2B6824A4"/>
    <w:rsid w:val="2E2B19CE"/>
    <w:rsid w:val="2F4F1A96"/>
    <w:rsid w:val="33784C5C"/>
    <w:rsid w:val="33D47C3E"/>
    <w:rsid w:val="35B23B2D"/>
    <w:rsid w:val="38957FC7"/>
    <w:rsid w:val="39E27F0F"/>
    <w:rsid w:val="3A556A9E"/>
    <w:rsid w:val="3AC10B5F"/>
    <w:rsid w:val="3C2B6CA1"/>
    <w:rsid w:val="3F544170"/>
    <w:rsid w:val="463514C2"/>
    <w:rsid w:val="468F6252"/>
    <w:rsid w:val="4A887C23"/>
    <w:rsid w:val="4E202055"/>
    <w:rsid w:val="4FCB05CD"/>
    <w:rsid w:val="51A81846"/>
    <w:rsid w:val="58E31E9A"/>
    <w:rsid w:val="5FD53573"/>
    <w:rsid w:val="610223B4"/>
    <w:rsid w:val="61537086"/>
    <w:rsid w:val="629D19A8"/>
    <w:rsid w:val="66874F7E"/>
    <w:rsid w:val="69680B5E"/>
    <w:rsid w:val="69F4051A"/>
    <w:rsid w:val="6A6D5EB3"/>
    <w:rsid w:val="6BD240A7"/>
    <w:rsid w:val="6C411BA5"/>
    <w:rsid w:val="6D6A364B"/>
    <w:rsid w:val="735C59C3"/>
    <w:rsid w:val="763B77E3"/>
    <w:rsid w:val="7C7510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8">
    <w:name w:val="page number"/>
    <w:basedOn w:val="7"/>
    <w:unhideWhenUsed/>
    <w:qFormat/>
    <w:uiPriority w:val="0"/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paragraph" w:customStyle="1" w:styleId="10">
    <w:name w:val="Char Char Char Char Char Char1 Char1 Char Char Char Char Char Char"/>
    <w:basedOn w:val="1"/>
    <w:qFormat/>
    <w:uiPriority w:val="0"/>
    <w:rPr>
      <w:rFonts w:ascii="Times New Roman" w:hAnsi="Times New Roman" w:cs="Times New Roman"/>
      <w:szCs w:val="24"/>
    </w:rPr>
  </w:style>
  <w:style w:type="paragraph" w:customStyle="1" w:styleId="11">
    <w:name w:val="表正文"/>
    <w:basedOn w:val="1"/>
    <w:qFormat/>
    <w:uiPriority w:val="99"/>
    <w:pPr>
      <w:framePr w:hSpace="180" w:wrap="around" w:vAnchor="text" w:hAnchor="margin" w:xAlign="center" w:y="219"/>
      <w:spacing w:line="240" w:lineRule="atLeast"/>
      <w:jc w:val="left"/>
    </w:pPr>
    <w:rPr>
      <w:color w:val="000000"/>
      <w:kern w:val="0"/>
      <w:lang w:val="zh-CN"/>
    </w:rPr>
  </w:style>
  <w:style w:type="paragraph" w:customStyle="1" w:styleId="12">
    <w:name w:val="正文 New New New New New New New"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4">
    <w:name w:val="附注－正文"/>
    <w:basedOn w:val="1"/>
    <w:next w:val="1"/>
    <w:qFormat/>
    <w:uiPriority w:val="0"/>
  </w:style>
  <w:style w:type="character" w:customStyle="1" w:styleId="15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3"/>
    <w:uiPriority w:val="99"/>
    <w:rPr>
      <w:sz w:val="18"/>
      <w:szCs w:val="18"/>
    </w:rPr>
  </w:style>
  <w:style w:type="character" w:customStyle="1" w:styleId="17">
    <w:name w:val="font21"/>
    <w:basedOn w:val="7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11"/>
    <w:basedOn w:val="7"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19">
    <w:name w:val="font31"/>
    <w:basedOn w:val="7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000</Company>
  <Pages>4</Pages>
  <Words>271</Words>
  <Characters>1548</Characters>
  <Lines>12</Lines>
  <Paragraphs>3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2015-06-11T08:53:00Z</dcterms:created>
  <dc:creator>Windows 用户</dc:creator>
  <cp:lastModifiedBy>杨筱</cp:lastModifiedBy>
  <cp:lastPrinted>2014-08-28T01:31:00Z</cp:lastPrinted>
  <dcterms:modified xsi:type="dcterms:W3CDTF">2021-04-12T08:16:00Z</dcterms:modified>
  <dc:title>欧博美生态食品股份有限公司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2A0BBFD6B8AD47DFA88A299117C7DAE9</vt:lpwstr>
  </property>
</Properties>
</file>